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28D370D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B77B2E">
        <w:rPr>
          <w:rFonts w:ascii="Arial" w:hAnsi="Arial" w:cs="Arial"/>
          <w:b/>
          <w:bCs/>
        </w:rPr>
        <w:t>993</w:t>
      </w:r>
    </w:p>
    <w:p w14:paraId="72B4236A" w14:textId="072D2100" w:rsidR="00D74AEA" w:rsidRDefault="00B77B2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EAB88CE" w:rsidR="00D74AEA" w:rsidRPr="00B77B2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77B2E">
        <w:rPr>
          <w:rFonts w:ascii="Arial" w:hAnsi="Arial" w:cs="Arial"/>
          <w:b/>
          <w:bCs/>
        </w:rPr>
        <w:t xml:space="preserve"> </w:t>
      </w:r>
      <w:r w:rsidR="00B77B2E">
        <w:rPr>
          <w:rFonts w:ascii="Arial" w:hAnsi="Arial" w:cs="Arial"/>
          <w:bCs/>
        </w:rPr>
        <w:t>Sparrow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34CFFCD" w:rsidR="0000197A" w:rsidRPr="00F741A6" w:rsidRDefault="00D40C45" w:rsidP="0000197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  <w:bCs/>
        </w:rPr>
        <w:t xml:space="preserve">HOST:  </w:t>
      </w:r>
      <w:r w:rsidR="00DE6AC7" w:rsidRPr="00DE6AC7">
        <w:rPr>
          <w:rFonts w:ascii="Arial" w:hAnsi="Arial" w:cs="Arial"/>
          <w:bCs/>
          <w:color w:val="FF0000"/>
        </w:rPr>
        <w:t>There’s been a lot of interest in Europa for a while.</w:t>
      </w:r>
      <w:r w:rsidR="00AC77E4">
        <w:rPr>
          <w:rFonts w:ascii="Arial" w:hAnsi="Arial" w:cs="Arial"/>
          <w:bCs/>
          <w:color w:val="FF0000"/>
        </w:rPr>
        <w:t xml:space="preserve"> </w:t>
      </w:r>
      <w:r w:rsidR="009F2AE4">
        <w:rPr>
          <w:rFonts w:ascii="Arial" w:hAnsi="Arial" w:cs="Arial"/>
          <w:bCs/>
          <w:color w:val="FF0000"/>
        </w:rPr>
        <w:t xml:space="preserve"> There’s an inherent risk in a statically landed asset.</w:t>
      </w:r>
      <w:r w:rsidR="00AC77E4">
        <w:rPr>
          <w:rFonts w:ascii="Arial" w:hAnsi="Arial" w:cs="Arial"/>
          <w:bCs/>
          <w:color w:val="FF0000"/>
        </w:rPr>
        <w:t xml:space="preserve"> </w:t>
      </w:r>
      <w:r w:rsidR="00D8374D" w:rsidRPr="00DE6AC7">
        <w:rPr>
          <w:rFonts w:ascii="Arial" w:hAnsi="Arial" w:cs="Arial"/>
          <w:bCs/>
          <w:color w:val="FF0000"/>
        </w:rPr>
        <w:t>That’s where mobility comes in.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77C17AD7" w14:textId="2E83E2AF" w:rsidR="00C818CA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818CA">
        <w:rPr>
          <w:rFonts w:ascii="Arial" w:hAnsi="Arial" w:cs="Arial"/>
          <w:bCs/>
          <w:color w:val="030005"/>
        </w:rPr>
        <w:t>A</w:t>
      </w:r>
      <w:r w:rsidR="00B77B2E">
        <w:rPr>
          <w:rFonts w:ascii="Arial" w:hAnsi="Arial" w:cs="Arial"/>
          <w:bCs/>
          <w:color w:val="030005"/>
        </w:rPr>
        <w:t xml:space="preserve"> team from </w:t>
      </w:r>
      <w:r w:rsidR="00DE6AC7">
        <w:rPr>
          <w:rFonts w:ascii="Arial" w:hAnsi="Arial" w:cs="Arial"/>
          <w:bCs/>
          <w:color w:val="030005"/>
        </w:rPr>
        <w:t>NASA’s</w:t>
      </w:r>
      <w:r w:rsidR="00B77B2E">
        <w:rPr>
          <w:rFonts w:ascii="Arial" w:hAnsi="Arial" w:cs="Arial"/>
          <w:bCs/>
          <w:color w:val="030005"/>
        </w:rPr>
        <w:t xml:space="preserve"> Jet Propulsion Laboratory, Honeybee Robotics, and Purdue University have </w:t>
      </w:r>
      <w:r w:rsidR="0023337D">
        <w:rPr>
          <w:rFonts w:ascii="Arial" w:hAnsi="Arial" w:cs="Arial"/>
          <w:bCs/>
          <w:color w:val="030005"/>
        </w:rPr>
        <w:t>received funding from NASA’s Innovative Advanced Concepts Program to develop</w:t>
      </w:r>
      <w:r w:rsidR="00DE6AC7">
        <w:rPr>
          <w:rFonts w:ascii="Arial" w:hAnsi="Arial" w:cs="Arial"/>
          <w:bCs/>
          <w:color w:val="030005"/>
        </w:rPr>
        <w:t xml:space="preserve"> </w:t>
      </w:r>
      <w:r w:rsidR="00C818CA">
        <w:rPr>
          <w:rFonts w:ascii="Arial" w:hAnsi="Arial" w:cs="Arial"/>
          <w:bCs/>
          <w:color w:val="030005"/>
        </w:rPr>
        <w:t>a vehicle to explore the icy crust of Jupiter’s moon, Europa.</w:t>
      </w:r>
    </w:p>
    <w:p w14:paraId="785845A7" w14:textId="77777777" w:rsidR="00C818CA" w:rsidRDefault="00C818CA" w:rsidP="00A238FA">
      <w:pPr>
        <w:pStyle w:val="Standard"/>
        <w:rPr>
          <w:rFonts w:ascii="Arial" w:hAnsi="Arial" w:cs="Arial"/>
          <w:bCs/>
          <w:color w:val="030005"/>
        </w:rPr>
      </w:pPr>
    </w:p>
    <w:p w14:paraId="6AA3C6DB" w14:textId="761D678A" w:rsidR="00B77B2E" w:rsidRDefault="00B77B2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Meet S</w:t>
      </w:r>
      <w:r w:rsidR="00C818CA">
        <w:rPr>
          <w:rFonts w:ascii="Arial" w:hAnsi="Arial" w:cs="Arial"/>
          <w:bCs/>
          <w:color w:val="030005"/>
        </w:rPr>
        <w:t>PARROW</w:t>
      </w:r>
      <w:r>
        <w:rPr>
          <w:rFonts w:ascii="Arial" w:hAnsi="Arial" w:cs="Arial"/>
          <w:bCs/>
          <w:color w:val="030005"/>
        </w:rPr>
        <w:t>, the Steam Propelled Autonomous Retrieval Robot for Ocean Worlds.  Here</w:t>
      </w:r>
      <w:r w:rsidR="00DE6AC7">
        <w:rPr>
          <w:rFonts w:ascii="Arial" w:hAnsi="Arial" w:cs="Arial"/>
          <w:bCs/>
          <w:color w:val="030005"/>
        </w:rPr>
        <w:t>’s</w:t>
      </w:r>
      <w:r>
        <w:rPr>
          <w:rFonts w:ascii="Arial" w:hAnsi="Arial" w:cs="Arial"/>
          <w:bCs/>
          <w:color w:val="030005"/>
        </w:rPr>
        <w:t xml:space="preserve"> Gareth </w:t>
      </w:r>
      <w:proofErr w:type="spellStart"/>
      <w:r>
        <w:rPr>
          <w:rFonts w:ascii="Arial" w:hAnsi="Arial" w:cs="Arial"/>
          <w:bCs/>
          <w:color w:val="030005"/>
        </w:rPr>
        <w:t>Meirion</w:t>
      </w:r>
      <w:proofErr w:type="spellEnd"/>
      <w:r>
        <w:rPr>
          <w:rFonts w:ascii="Arial" w:hAnsi="Arial" w:cs="Arial"/>
          <w:bCs/>
          <w:color w:val="030005"/>
        </w:rPr>
        <w:t xml:space="preserve">-Griffith </w:t>
      </w:r>
      <w:r w:rsidR="00820D14">
        <w:rPr>
          <w:rFonts w:ascii="Arial" w:hAnsi="Arial" w:cs="Arial"/>
          <w:bCs/>
          <w:color w:val="030005"/>
        </w:rPr>
        <w:t>t</w:t>
      </w:r>
      <w:r>
        <w:rPr>
          <w:rFonts w:ascii="Arial" w:hAnsi="Arial" w:cs="Arial"/>
          <w:bCs/>
          <w:color w:val="030005"/>
        </w:rPr>
        <w:t xml:space="preserve">o explain more about their NIAC proposal.  </w:t>
      </w:r>
    </w:p>
    <w:p w14:paraId="67A74B1F" w14:textId="17F9DFF9" w:rsidR="00B77B2E" w:rsidRDefault="00B77B2E" w:rsidP="00A238FA">
      <w:pPr>
        <w:pStyle w:val="Standard"/>
        <w:rPr>
          <w:rFonts w:ascii="Arial" w:hAnsi="Arial" w:cs="Arial"/>
          <w:bCs/>
          <w:color w:val="030005"/>
        </w:rPr>
      </w:pPr>
    </w:p>
    <w:p w14:paraId="4B81999C" w14:textId="7A28052F" w:rsidR="003B095A" w:rsidRPr="00DE6AC7" w:rsidRDefault="00B77B2E" w:rsidP="00A238FA">
      <w:pPr>
        <w:pStyle w:val="Standard"/>
        <w:rPr>
          <w:rFonts w:ascii="Arial" w:hAnsi="Arial" w:cs="Arial"/>
          <w:bCs/>
          <w:color w:val="FF0000"/>
        </w:rPr>
      </w:pPr>
      <w:r w:rsidRPr="00DE6AC7">
        <w:rPr>
          <w:rFonts w:ascii="Arial" w:hAnsi="Arial" w:cs="Arial"/>
          <w:bCs/>
          <w:color w:val="FF0000"/>
        </w:rPr>
        <w:t>Picture a quadrotor UAV</w:t>
      </w:r>
      <w:r w:rsidR="00F741A6">
        <w:rPr>
          <w:rFonts w:ascii="Arial" w:hAnsi="Arial" w:cs="Arial"/>
          <w:bCs/>
          <w:color w:val="FF0000"/>
        </w:rPr>
        <w:t>.</w:t>
      </w:r>
      <w:r w:rsidR="00952262">
        <w:rPr>
          <w:rFonts w:ascii="Arial" w:hAnsi="Arial" w:cs="Arial"/>
          <w:bCs/>
          <w:color w:val="FF0000"/>
        </w:rPr>
        <w:t xml:space="preserve"> </w:t>
      </w:r>
      <w:r w:rsidRPr="00DE6AC7">
        <w:rPr>
          <w:rFonts w:ascii="Arial" w:hAnsi="Arial" w:cs="Arial"/>
          <w:bCs/>
          <w:color w:val="FF0000"/>
        </w:rPr>
        <w:t xml:space="preserve">Replace the propellers with thrusters and stick it inside a hamster ball on free pitch and yaw axes, such that if I pitched my system left, it would roll left.  It could roll right, forward, backward, and, of course, hop, which I imagine would be the primary modality of this system.  </w:t>
      </w:r>
      <w:r w:rsidR="003B095A">
        <w:rPr>
          <w:rFonts w:ascii="Arial" w:hAnsi="Arial" w:cs="Arial"/>
          <w:bCs/>
          <w:color w:val="FF0000"/>
        </w:rPr>
        <w:t>We envision Sparrow as a soccer-ball sized payload to a primary lander mission.</w:t>
      </w:r>
      <w:r w:rsidR="00AC77E4">
        <w:rPr>
          <w:rFonts w:ascii="Arial" w:hAnsi="Arial" w:cs="Arial"/>
          <w:bCs/>
          <w:color w:val="FF0000"/>
        </w:rPr>
        <w:t xml:space="preserve"> </w:t>
      </w:r>
      <w:bookmarkStart w:id="0" w:name="_GoBack"/>
      <w:bookmarkEnd w:id="0"/>
    </w:p>
    <w:p w14:paraId="6199AF2E" w14:textId="5FE25E10" w:rsidR="00B77B2E" w:rsidRDefault="00B77B2E" w:rsidP="00A238FA">
      <w:pPr>
        <w:pStyle w:val="Standard"/>
        <w:rPr>
          <w:rFonts w:ascii="Arial" w:hAnsi="Arial" w:cs="Arial"/>
          <w:bCs/>
          <w:color w:val="030005"/>
        </w:rPr>
      </w:pPr>
    </w:p>
    <w:p w14:paraId="0A3F6A4D" w14:textId="083DE545" w:rsidR="00B77B2E" w:rsidRDefault="0023337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h</w:t>
      </w:r>
      <w:r w:rsidR="00B77B2E">
        <w:rPr>
          <w:rFonts w:ascii="Arial" w:hAnsi="Arial" w:cs="Arial"/>
          <w:bCs/>
          <w:color w:val="030005"/>
        </w:rPr>
        <w:t xml:space="preserve">eating available ice as propellent, SPARROW solves the issue of </w:t>
      </w:r>
      <w:r w:rsidR="00D8374D">
        <w:rPr>
          <w:rFonts w:ascii="Arial" w:hAnsi="Arial" w:cs="Arial"/>
          <w:bCs/>
          <w:color w:val="030005"/>
        </w:rPr>
        <w:t>carrying additional fuel</w:t>
      </w:r>
      <w:r w:rsidR="009E2299">
        <w:rPr>
          <w:rFonts w:ascii="Arial" w:hAnsi="Arial" w:cs="Arial"/>
          <w:bCs/>
          <w:color w:val="030005"/>
        </w:rPr>
        <w:t xml:space="preserve">. </w:t>
      </w:r>
      <w:r w:rsidR="00D8374D">
        <w:rPr>
          <w:rFonts w:ascii="Arial" w:hAnsi="Arial" w:cs="Arial"/>
          <w:bCs/>
          <w:color w:val="030005"/>
        </w:rPr>
        <w:t xml:space="preserve"> </w:t>
      </w:r>
      <w:r w:rsidR="009E2299">
        <w:rPr>
          <w:rFonts w:ascii="Arial" w:hAnsi="Arial" w:cs="Arial"/>
          <w:bCs/>
          <w:color w:val="030005"/>
        </w:rPr>
        <w:t>A</w:t>
      </w:r>
      <w:r w:rsidR="00D8374D">
        <w:rPr>
          <w:rFonts w:ascii="Arial" w:hAnsi="Arial" w:cs="Arial"/>
          <w:bCs/>
          <w:color w:val="030005"/>
        </w:rPr>
        <w:t xml:space="preserve">nd its spherical cage enables rapid mobility </w:t>
      </w:r>
      <w:r w:rsidR="009E2299">
        <w:rPr>
          <w:rFonts w:ascii="Arial" w:hAnsi="Arial" w:cs="Arial"/>
          <w:bCs/>
          <w:color w:val="030005"/>
        </w:rPr>
        <w:t>across</w:t>
      </w:r>
      <w:r w:rsidR="00D8374D">
        <w:rPr>
          <w:rFonts w:ascii="Arial" w:hAnsi="Arial" w:cs="Arial"/>
          <w:bCs/>
          <w:color w:val="030005"/>
        </w:rPr>
        <w:t xml:space="preserve"> any kind of terrain. 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BF438" w14:textId="77777777" w:rsidR="00F40977" w:rsidRDefault="00F40977">
      <w:r>
        <w:separator/>
      </w:r>
    </w:p>
  </w:endnote>
  <w:endnote w:type="continuationSeparator" w:id="0">
    <w:p w14:paraId="78B998DE" w14:textId="77777777" w:rsidR="00F40977" w:rsidRDefault="00F40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C2D51" w14:textId="77777777" w:rsidR="00F40977" w:rsidRDefault="00F40977">
      <w:r>
        <w:rPr>
          <w:color w:val="000000"/>
        </w:rPr>
        <w:separator/>
      </w:r>
    </w:p>
  </w:footnote>
  <w:footnote w:type="continuationSeparator" w:id="0">
    <w:p w14:paraId="01CF4EDD" w14:textId="77777777" w:rsidR="00F40977" w:rsidRDefault="00F409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337D"/>
    <w:rsid w:val="0023745F"/>
    <w:rsid w:val="00255B26"/>
    <w:rsid w:val="0028091D"/>
    <w:rsid w:val="002C0A2F"/>
    <w:rsid w:val="002E4471"/>
    <w:rsid w:val="0034655C"/>
    <w:rsid w:val="003768D5"/>
    <w:rsid w:val="003B095A"/>
    <w:rsid w:val="00402FAF"/>
    <w:rsid w:val="00423F8A"/>
    <w:rsid w:val="004A3847"/>
    <w:rsid w:val="00511DD1"/>
    <w:rsid w:val="00540507"/>
    <w:rsid w:val="00541F18"/>
    <w:rsid w:val="00561017"/>
    <w:rsid w:val="00644C4D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20D14"/>
    <w:rsid w:val="00846102"/>
    <w:rsid w:val="00852401"/>
    <w:rsid w:val="008604D3"/>
    <w:rsid w:val="008A5EF7"/>
    <w:rsid w:val="008A7A57"/>
    <w:rsid w:val="0090506B"/>
    <w:rsid w:val="00913B26"/>
    <w:rsid w:val="00951B93"/>
    <w:rsid w:val="00952262"/>
    <w:rsid w:val="00967D06"/>
    <w:rsid w:val="009A767F"/>
    <w:rsid w:val="009E2299"/>
    <w:rsid w:val="009E3029"/>
    <w:rsid w:val="009F2AE4"/>
    <w:rsid w:val="00A238FA"/>
    <w:rsid w:val="00A23E05"/>
    <w:rsid w:val="00A56627"/>
    <w:rsid w:val="00AA7DF4"/>
    <w:rsid w:val="00AC77E4"/>
    <w:rsid w:val="00B105A3"/>
    <w:rsid w:val="00B3636E"/>
    <w:rsid w:val="00B77B2E"/>
    <w:rsid w:val="00BD72CD"/>
    <w:rsid w:val="00C061B5"/>
    <w:rsid w:val="00C818CA"/>
    <w:rsid w:val="00C92551"/>
    <w:rsid w:val="00CA4EA9"/>
    <w:rsid w:val="00CF7F62"/>
    <w:rsid w:val="00D40C45"/>
    <w:rsid w:val="00D74AEA"/>
    <w:rsid w:val="00D8374D"/>
    <w:rsid w:val="00D86ED1"/>
    <w:rsid w:val="00DA1589"/>
    <w:rsid w:val="00DC08A5"/>
    <w:rsid w:val="00DD0CF8"/>
    <w:rsid w:val="00DE6AC7"/>
    <w:rsid w:val="00E02103"/>
    <w:rsid w:val="00E65F2C"/>
    <w:rsid w:val="00F03A3C"/>
    <w:rsid w:val="00F40977"/>
    <w:rsid w:val="00F732C3"/>
    <w:rsid w:val="00F741A6"/>
    <w:rsid w:val="00F87D41"/>
    <w:rsid w:val="00FC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7</cp:revision>
  <dcterms:created xsi:type="dcterms:W3CDTF">2019-02-21T19:42:00Z</dcterms:created>
  <dcterms:modified xsi:type="dcterms:W3CDTF">2019-03-01T00:59:00Z</dcterms:modified>
</cp:coreProperties>
</file>